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401415">
        <w:rPr>
          <w:rFonts w:ascii="Times New Roman" w:hAnsi="Times New Roman"/>
          <w:bCs/>
          <w:color w:val="000000" w:themeColor="text1"/>
          <w:sz w:val="24"/>
          <w:szCs w:val="24"/>
        </w:rPr>
        <w:t>80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муниципальной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0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365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Годы реализации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124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516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40141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877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01415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93EB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01415">
              <w:rPr>
                <w:rFonts w:ascii="Times New Roman" w:hAnsi="Times New Roman"/>
                <w:sz w:val="24"/>
                <w:szCs w:val="24"/>
              </w:rPr>
              <w:t>42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861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679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36</w:t>
            </w:r>
            <w:r w:rsidR="000378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"Развитие образования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государственных программ Архангельской области: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"Культура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"Развитие физической культуры и спорта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области: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утвержденная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софинансирования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софинансирования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 (далее - Центр "Леда")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26. Доля МУ, в которых проведены мероприятия по обустройству плоскостных спортивных сооружений.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7D8">
              <w:rPr>
                <w:rFonts w:ascii="Times New Roman" w:hAnsi="Times New Roman"/>
                <w:sz w:val="28"/>
                <w:szCs w:val="28"/>
              </w:rPr>
              <w:t>920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6817D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701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233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6817D8">
                    <w:rPr>
                      <w:rFonts w:ascii="Times New Roman" w:hAnsi="Times New Roman"/>
                    </w:rPr>
                    <w:t>623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812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081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554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066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</w:t>
                  </w:r>
                  <w:r w:rsidR="006817D8">
                    <w:rPr>
                      <w:rFonts w:ascii="Times New Roman" w:hAnsi="Times New Roman"/>
                    </w:rPr>
                    <w:t>926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6817D8">
                    <w:rPr>
                      <w:rFonts w:ascii="Times New Roman" w:hAnsi="Times New Roman"/>
                    </w:rPr>
                    <w:t>920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"Леда".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софинансирования из федерального и регионального бюджетов) на проблемных в части комплектования территориях.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ул. Карла Либкнехта, ул. Поморская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>субсидирование 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 xml:space="preserve">2020 учебный год – 11,25 процента, 2020 – 2021 учебный год – 14,45 процента, 2021-2022 учебный год – 14,53 процента, 2022-2023 учебный год (на 31.08.2023) – 14,6 процента).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817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508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953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082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цифровизация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 муниципальных библиотек, пользователями которых являются более 70 тысяч архангелогородцев.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искусств включен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Актуальными направлениями остаются следующие: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грантовых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"Физкультурно - спортивный комплекс имени А.Ф. Личутина"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Личутина)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официальных физкультурных мероприятий, проводимых МАУ ФСК им. А.Ф. Личутина.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Личутина.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142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AC394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C3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Личутина,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в 2013 году создано МАУ ФСК им. А.Ф. Личутина, которое имеет в своем распоряжении бассейн, универсальный зал, зал борьбы, стадион.</w:t>
      </w:r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мпания не состоялась ввиду сложившейся эпидемиологической ситуации, связанной с распространением новой 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вирусной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Задача 1.1. Повышение эффективности работы органов системы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Целевой индикатор 1. Количество специалистов органов системы профилактики безнадзорности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 достигшими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криминогенной обстановки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до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до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до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Недостаточно эффективно организована работа специалистов органов системы профилактики безнадзорности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Требуется обучение специалистов органов системы профилактики безнадзорности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26. Доля МУ, в которых проведены мероприятия по обустройству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Предписа-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4. Количество официальных спортивных и официальных физкультурных мероприятий, проводимых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обеспеченности (укомплектованности) кадрами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476D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6476D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истемы профилактики безнадзорности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Экземпля-ров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476D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877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9 791 264,6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516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F07EBD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398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233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617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B6296">
              <w:rPr>
                <w:rFonts w:ascii="Times New Roman" w:hAnsi="Times New Roman"/>
                <w:sz w:val="19"/>
                <w:szCs w:val="19"/>
              </w:rPr>
              <w:t>0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363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243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12. Выплата премии Главы городского округа "Город Архангельск" учащимся МУ проявивших высокие 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Обеспечение 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520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665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222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инициатив-ных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349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Оказание муниципальных услуг (выполнение работ) МАУ ФСК им. А.Ф. Личутина</w:t>
            </w:r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240F21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Предоставление социальных гарантий и компенсаций работникам МАУ ФСК им. А.Ф. Личутина</w:t>
            </w:r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240F2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549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МАУ ФСК им. А.Ф. Личутина</w:t>
            </w:r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капитальному ремонту имущества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3. Осуществление 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специалистов органов системы профилактики безнадзорности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самоповреждающего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7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DC" w:rsidRDefault="006476DC">
      <w:pPr>
        <w:spacing w:after="0" w:line="240" w:lineRule="auto"/>
      </w:pPr>
      <w:r>
        <w:separator/>
      </w:r>
    </w:p>
  </w:endnote>
  <w:endnote w:type="continuationSeparator" w:id="0">
    <w:p w:rsidR="006476DC" w:rsidRDefault="0064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DC" w:rsidRDefault="006476DC">
      <w:pPr>
        <w:spacing w:after="0" w:line="240" w:lineRule="auto"/>
      </w:pPr>
      <w:r>
        <w:separator/>
      </w:r>
    </w:p>
  </w:footnote>
  <w:footnote w:type="continuationSeparator" w:id="0">
    <w:p w:rsidR="006476DC" w:rsidRDefault="0064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AC3947">
      <w:rPr>
        <w:rFonts w:ascii="Times New Roman" w:hAnsi="Times New Roman"/>
        <w:noProof/>
        <w:sz w:val="28"/>
        <w:szCs w:val="28"/>
      </w:rPr>
      <w:t>24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B91427" w:rsidRDefault="00B91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42E45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BC6A37" w:rsidRDefault="00B91427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42E45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B91427" w:rsidRPr="001659B9" w:rsidRDefault="00B91427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27" w:rsidRPr="001659B9" w:rsidRDefault="00B91427">
    <w:pPr>
      <w:pStyle w:val="a8"/>
      <w:jc w:val="center"/>
      <w:rPr>
        <w:rFonts w:ascii="Times New Roman" w:hAnsi="Times New Roman"/>
        <w:sz w:val="24"/>
        <w:szCs w:val="24"/>
      </w:rPr>
    </w:pPr>
  </w:p>
  <w:p w:rsidR="00B91427" w:rsidRPr="00BC6A37" w:rsidRDefault="00B91427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27C0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476DC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2E45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3947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8A72-A10D-4633-8313-D54B40C4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22571</Words>
  <Characters>128659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2024-12-25T09:07:00Z</dcterms:created>
  <dcterms:modified xsi:type="dcterms:W3CDTF">2024-12-25T09:08:00Z</dcterms:modified>
</cp:coreProperties>
</file>